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574" w:rsidRDefault="00231574" w:rsidP="00AE2490">
      <w:pPr>
        <w:spacing w:after="0"/>
        <w:jc w:val="both"/>
      </w:pPr>
    </w:p>
    <w:p w:rsidR="00231574" w:rsidRPr="00823842" w:rsidRDefault="00D66D16" w:rsidP="00823842">
      <w:pPr>
        <w:jc w:val="center"/>
        <w:rPr>
          <w:sz w:val="36"/>
          <w:szCs w:val="36"/>
        </w:rPr>
      </w:pPr>
      <w:r w:rsidRPr="00823842">
        <w:rPr>
          <w:b/>
          <w:sz w:val="36"/>
          <w:szCs w:val="36"/>
        </w:rPr>
        <w:t>ENVIRONMENTAL POLICY</w:t>
      </w:r>
      <w:r w:rsidRPr="00823842">
        <w:rPr>
          <w:b/>
          <w:sz w:val="36"/>
          <w:szCs w:val="36"/>
        </w:rPr>
        <w:br/>
        <w:t>OF THE GREEN FORUM OF UGANDA (GFU)</w:t>
      </w:r>
    </w:p>
    <w:p w:rsidR="00823842" w:rsidRDefault="00D66D16" w:rsidP="00823842">
      <w:pPr>
        <w:jc w:val="center"/>
      </w:pPr>
      <w:r>
        <w:br/>
      </w:r>
    </w:p>
    <w:p w:rsidR="00823842" w:rsidRDefault="00823842" w:rsidP="00823842">
      <w:pPr>
        <w:jc w:val="center"/>
      </w:pPr>
    </w:p>
    <w:p w:rsidR="00231574" w:rsidRPr="00823842" w:rsidRDefault="00D66D16" w:rsidP="00823842">
      <w:pPr>
        <w:jc w:val="center"/>
        <w:rPr>
          <w:sz w:val="28"/>
          <w:szCs w:val="28"/>
        </w:rPr>
      </w:pPr>
      <w:r w:rsidRPr="00823842">
        <w:rPr>
          <w:sz w:val="28"/>
          <w:szCs w:val="28"/>
        </w:rPr>
        <w:t>JULY 2025</w:t>
      </w:r>
    </w:p>
    <w:p w:rsidR="00231574" w:rsidRDefault="00D66D16" w:rsidP="00AE2490">
      <w:pPr>
        <w:jc w:val="both"/>
      </w:pPr>
      <w:r>
        <w:br w:type="page"/>
      </w:r>
    </w:p>
    <w:p w:rsidR="00231574" w:rsidRDefault="00D66D16" w:rsidP="00AE2490">
      <w:pPr>
        <w:pStyle w:val="Heading1"/>
        <w:jc w:val="both"/>
      </w:pPr>
      <w:r>
        <w:lastRenderedPageBreak/>
        <w:t>TABLE OF CONTENTS</w:t>
      </w:r>
    </w:p>
    <w:p w:rsidR="00231574" w:rsidRDefault="00D66D16" w:rsidP="00AE2490">
      <w:pPr>
        <w:pStyle w:val="ListNumber"/>
        <w:jc w:val="both"/>
      </w:pPr>
      <w:r>
        <w:t xml:space="preserve"> Introduction</w:t>
      </w:r>
    </w:p>
    <w:p w:rsidR="00231574" w:rsidRDefault="00D66D16" w:rsidP="00AE2490">
      <w:pPr>
        <w:pStyle w:val="ListNumber"/>
        <w:jc w:val="both"/>
      </w:pPr>
      <w:r>
        <w:t>Justification for the Environmental Policy</w:t>
      </w:r>
    </w:p>
    <w:p w:rsidR="00231574" w:rsidRDefault="00D66D16" w:rsidP="00AE2490">
      <w:pPr>
        <w:pStyle w:val="ListNumber"/>
        <w:jc w:val="both"/>
      </w:pPr>
      <w:r>
        <w:t>Policy Goal</w:t>
      </w:r>
    </w:p>
    <w:p w:rsidR="00231574" w:rsidRDefault="00D66D16" w:rsidP="00AE2490">
      <w:pPr>
        <w:pStyle w:val="ListNumber"/>
        <w:jc w:val="both"/>
      </w:pPr>
      <w:r>
        <w:t>Policy Objectives</w:t>
      </w:r>
    </w:p>
    <w:p w:rsidR="00231574" w:rsidRDefault="00D66D16" w:rsidP="00AE2490">
      <w:pPr>
        <w:pStyle w:val="ListNumber"/>
        <w:jc w:val="both"/>
      </w:pPr>
      <w:r>
        <w:t>Guiding Principles</w:t>
      </w:r>
    </w:p>
    <w:p w:rsidR="00231574" w:rsidRDefault="00D66D16" w:rsidP="00AE2490">
      <w:pPr>
        <w:pStyle w:val="ListNumber"/>
        <w:jc w:val="both"/>
      </w:pPr>
      <w:r>
        <w:t>Key Environmental Focus Areas</w:t>
      </w:r>
    </w:p>
    <w:p w:rsidR="00231574" w:rsidRDefault="00D66D16" w:rsidP="00AE2490">
      <w:pPr>
        <w:pStyle w:val="ListNumber"/>
        <w:jc w:val="both"/>
      </w:pPr>
      <w:r>
        <w:t>Implementation Strategy</w:t>
      </w:r>
    </w:p>
    <w:p w:rsidR="00231574" w:rsidRDefault="00D66D16" w:rsidP="00AE2490">
      <w:pPr>
        <w:pStyle w:val="ListNumber"/>
        <w:jc w:val="both"/>
      </w:pPr>
      <w:r>
        <w:t>Monitoring and Evaluation</w:t>
      </w:r>
    </w:p>
    <w:p w:rsidR="00231574" w:rsidRDefault="00D66D16" w:rsidP="00AE2490">
      <w:pPr>
        <w:pStyle w:val="ListNumber"/>
        <w:jc w:val="both"/>
      </w:pPr>
      <w:r>
        <w:t>Accountability Mechanisms</w:t>
      </w:r>
    </w:p>
    <w:p w:rsidR="00231574" w:rsidRDefault="00D66D16" w:rsidP="00AE2490">
      <w:pPr>
        <w:pStyle w:val="ListNumber"/>
        <w:jc w:val="both"/>
      </w:pPr>
      <w:r>
        <w:t>Partnerships and Collaboration</w:t>
      </w:r>
    </w:p>
    <w:p w:rsidR="00231574" w:rsidRDefault="00D66D16" w:rsidP="00AE2490">
      <w:pPr>
        <w:pStyle w:val="ListNumber"/>
        <w:jc w:val="both"/>
      </w:pPr>
      <w:r>
        <w:t>Review and Amendment of the Policy</w:t>
      </w:r>
    </w:p>
    <w:p w:rsidR="00231574" w:rsidRDefault="00D66D16" w:rsidP="00AE2490">
      <w:pPr>
        <w:jc w:val="both"/>
      </w:pPr>
      <w:r>
        <w:br w:type="page"/>
      </w:r>
    </w:p>
    <w:p w:rsidR="00231574" w:rsidRDefault="00D66D16" w:rsidP="00AE2490">
      <w:pPr>
        <w:pStyle w:val="Heading1"/>
        <w:jc w:val="both"/>
      </w:pPr>
      <w:r>
        <w:lastRenderedPageBreak/>
        <w:t>1. Introduction</w:t>
      </w:r>
    </w:p>
    <w:p w:rsidR="00231574" w:rsidRDefault="00D66D16" w:rsidP="00AE2490">
      <w:pPr>
        <w:jc w:val="both"/>
      </w:pPr>
      <w:r>
        <w:t xml:space="preserve">The Green Forum of Uganda (GFU) was registered as a political party on </w:t>
      </w:r>
      <w:r w:rsidRPr="00823842">
        <w:rPr>
          <w:highlight w:val="yellow"/>
        </w:rPr>
        <w:t>August 13, 2009</w:t>
      </w:r>
      <w:r>
        <w:t>, founded on the values and principles of the Global Greens. The party envisions a peaceful, united, and ecologically balanced Uganda where citizens actively participate in shaping their fut</w:t>
      </w:r>
      <w:r w:rsidR="00823842">
        <w:t xml:space="preserve">ure. Guided by Green principles of, </w:t>
      </w:r>
      <w:r>
        <w:t>Ecological Wisdom, Social Justice, Participatory Democracy, Nonviolence, Sustainabi</w:t>
      </w:r>
      <w:r w:rsidR="00823842">
        <w:t xml:space="preserve">lity, and Respect for Diversity, </w:t>
      </w:r>
      <w:r>
        <w:t>the GFU places environmental conservation and climate justice at the core of its political ideology.</w:t>
      </w:r>
    </w:p>
    <w:p w:rsidR="00231574" w:rsidRDefault="00D66D16" w:rsidP="00AE2490">
      <w:pPr>
        <w:jc w:val="both"/>
      </w:pPr>
      <w:r>
        <w:t>As environmental degradation continues to threaten ecosystems, livelihoods, and human health, there is an urgent need to institutionalize environmental sustainability within political structures. The GFU Environmental Policy provides a comprehensive framework for integrating green principles into the political, social, and economic life of the party and the country at large.</w:t>
      </w:r>
    </w:p>
    <w:p w:rsidR="00231574" w:rsidRDefault="00D66D16" w:rsidP="00AE2490">
      <w:pPr>
        <w:pStyle w:val="Heading1"/>
        <w:jc w:val="both"/>
      </w:pPr>
      <w:r>
        <w:t>2. Justification for the Environmental Policy</w:t>
      </w:r>
    </w:p>
    <w:p w:rsidR="00231574" w:rsidRDefault="00D66D16" w:rsidP="00AE2490">
      <w:pPr>
        <w:jc w:val="both"/>
      </w:pPr>
      <w:r>
        <w:t>Uganda is signatory to numerous international and regional instruments that affirm the right to a clean, safe, and sustainable environment. These include the United Nations Framework Convention on Climate Change (UNFCCC), the Paris Agreement, the Convention on Biological Diversity (CBD), and the African Charter on Human and Peoples’ Rights. The Constitution of the Republic of Uganda (Article 39) guarantees every Ugandan the right to a clean and healthy environment. Article 245 mandates the state to protect natural resources, while the National Environment Act (2019) calls for mainstreaming environmental concerns into all sectors.</w:t>
      </w:r>
    </w:p>
    <w:p w:rsidR="00231574" w:rsidRDefault="00D66D16" w:rsidP="00AE2490">
      <w:pPr>
        <w:jc w:val="both"/>
      </w:pPr>
      <w:r>
        <w:t>Despite the existence of these frameworks, Uganda continues to experience environmental degradation due to unsustainable practices, poor enforcement of environmental laws, and limited political will. As a Green political party, GFU recognizes its strategic role in environmental governance and is committed to translating global, regional, and national commitments into practical political actions. This policy therefore aims to guide the party’s efforts in mainstreaming environmental concerns across its structures, programs, and political engagements.</w:t>
      </w:r>
    </w:p>
    <w:p w:rsidR="00231574" w:rsidRDefault="00D66D16" w:rsidP="00AE2490">
      <w:pPr>
        <w:pStyle w:val="Heading1"/>
        <w:jc w:val="both"/>
      </w:pPr>
      <w:r>
        <w:t>3. Policy Goal</w:t>
      </w:r>
    </w:p>
    <w:p w:rsidR="00231574" w:rsidRDefault="00D66D16" w:rsidP="00AE2490">
      <w:pPr>
        <w:jc w:val="both"/>
      </w:pPr>
      <w:r>
        <w:t>The goal of this Environmental Policy is to promote ecological integrity and environmental justice by mainstreaming green principles into the policies, programs, and political activities of the Green Forum of Uganda.</w:t>
      </w:r>
    </w:p>
    <w:p w:rsidR="00231574" w:rsidRDefault="00D66D16" w:rsidP="00AE2490">
      <w:pPr>
        <w:pStyle w:val="Heading1"/>
        <w:jc w:val="both"/>
      </w:pPr>
      <w:r>
        <w:t>4. Policy Objectives</w:t>
      </w:r>
    </w:p>
    <w:p w:rsidR="00231574" w:rsidRDefault="00D66D16" w:rsidP="00AE2490">
      <w:pPr>
        <w:pStyle w:val="ListBullet"/>
        <w:jc w:val="both"/>
      </w:pPr>
      <w:r>
        <w:t>Promote sustainable environmental governance within Uganda’s political and development frameworks.</w:t>
      </w:r>
    </w:p>
    <w:p w:rsidR="00231574" w:rsidRDefault="00D66D16" w:rsidP="00AE2490">
      <w:pPr>
        <w:pStyle w:val="ListBullet"/>
        <w:jc w:val="both"/>
      </w:pPr>
      <w:r>
        <w:t>Enhance the capacity of GFU members and structures to advocate for and implement green policies.</w:t>
      </w:r>
    </w:p>
    <w:p w:rsidR="00231574" w:rsidRDefault="00D66D16" w:rsidP="00AE2490">
      <w:pPr>
        <w:pStyle w:val="ListBullet"/>
        <w:jc w:val="both"/>
      </w:pPr>
      <w:r>
        <w:lastRenderedPageBreak/>
        <w:t>Foster public awareness, participation, and accountability in environmental conservation.</w:t>
      </w:r>
    </w:p>
    <w:p w:rsidR="00231574" w:rsidRDefault="00D66D16" w:rsidP="00AE2490">
      <w:pPr>
        <w:pStyle w:val="ListBullet"/>
        <w:jc w:val="both"/>
      </w:pPr>
      <w:r>
        <w:t>Protect ecosystems, biodiversity, and natural resources through political and grassroots action.</w:t>
      </w:r>
    </w:p>
    <w:p w:rsidR="00231574" w:rsidRDefault="00D66D16" w:rsidP="00AE2490">
      <w:pPr>
        <w:pStyle w:val="ListBullet"/>
        <w:jc w:val="both"/>
      </w:pPr>
      <w:r>
        <w:t>Integrate environmental sustainability into national planning, budgeting, and monitoring processes.</w:t>
      </w:r>
    </w:p>
    <w:p w:rsidR="00231574" w:rsidRDefault="00D66D16" w:rsidP="00AE2490">
      <w:pPr>
        <w:pStyle w:val="ListBullet"/>
        <w:jc w:val="both"/>
      </w:pPr>
      <w:r>
        <w:t>Ensure climate justice, especially for vulnerable populations such as women, youth, indigenous peoples, and persons with disabilities.</w:t>
      </w:r>
    </w:p>
    <w:p w:rsidR="00231574" w:rsidRDefault="00D66D16" w:rsidP="00AE2490">
      <w:pPr>
        <w:pStyle w:val="Heading1"/>
        <w:jc w:val="both"/>
      </w:pPr>
      <w:r>
        <w:t>5. Guiding Principles</w:t>
      </w:r>
    </w:p>
    <w:p w:rsidR="00231574" w:rsidRPr="00823842" w:rsidRDefault="00D66D16" w:rsidP="00823842">
      <w:pPr>
        <w:pStyle w:val="ListBullet"/>
        <w:spacing w:after="0"/>
        <w:jc w:val="both"/>
        <w:rPr>
          <w:b/>
        </w:rPr>
      </w:pPr>
      <w:r w:rsidRPr="00823842">
        <w:rPr>
          <w:b/>
        </w:rPr>
        <w:t>Ecological Wisdom:</w:t>
      </w:r>
    </w:p>
    <w:p w:rsidR="00231574" w:rsidRDefault="00D66D16" w:rsidP="00823842">
      <w:pPr>
        <w:spacing w:after="0"/>
        <w:jc w:val="both"/>
      </w:pPr>
      <w:r>
        <w:t>Human beings are part of the natural world and must live in harmony with it. GFU acknowledges the intrinsic value of all forms of life and commits to respecting natural limits and ecological systems.</w:t>
      </w:r>
    </w:p>
    <w:p w:rsidR="00231574" w:rsidRPr="00823842" w:rsidRDefault="00D66D16" w:rsidP="00823842">
      <w:pPr>
        <w:pStyle w:val="ListBullet"/>
        <w:spacing w:after="0"/>
        <w:jc w:val="both"/>
        <w:rPr>
          <w:b/>
        </w:rPr>
      </w:pPr>
      <w:r w:rsidRPr="00823842">
        <w:rPr>
          <w:b/>
        </w:rPr>
        <w:t>Social and Environmental Justice:</w:t>
      </w:r>
    </w:p>
    <w:p w:rsidR="00231574" w:rsidRDefault="00D66D16" w:rsidP="00823842">
      <w:pPr>
        <w:spacing w:after="0"/>
        <w:jc w:val="both"/>
      </w:pPr>
      <w:r>
        <w:t>GFU believes there can be no environmental justice without social justice. Resources must be distributed equitably, and policies should address the needs of marginalized populations disproportionately affected by environmental degradation.</w:t>
      </w:r>
    </w:p>
    <w:p w:rsidR="00231574" w:rsidRPr="00823842" w:rsidRDefault="00D66D16" w:rsidP="00823842">
      <w:pPr>
        <w:pStyle w:val="ListBullet"/>
        <w:spacing w:after="0"/>
        <w:jc w:val="both"/>
        <w:rPr>
          <w:b/>
        </w:rPr>
      </w:pPr>
      <w:r w:rsidRPr="00823842">
        <w:rPr>
          <w:b/>
        </w:rPr>
        <w:t>Participatory Democracy:</w:t>
      </w:r>
    </w:p>
    <w:p w:rsidR="00231574" w:rsidRDefault="00D66D16" w:rsidP="00823842">
      <w:pPr>
        <w:spacing w:after="0"/>
        <w:jc w:val="both"/>
      </w:pPr>
      <w:r>
        <w:t>Decisions about the environment must involve those most affected. GFU promotes inclusivity and meaningful participation of citizens at all levels in environmental decision-making.</w:t>
      </w:r>
    </w:p>
    <w:p w:rsidR="00231574" w:rsidRPr="00823842" w:rsidRDefault="00D66D16" w:rsidP="00823842">
      <w:pPr>
        <w:pStyle w:val="ListBullet"/>
        <w:spacing w:after="0"/>
        <w:jc w:val="both"/>
        <w:rPr>
          <w:b/>
        </w:rPr>
      </w:pPr>
      <w:r w:rsidRPr="00823842">
        <w:rPr>
          <w:b/>
        </w:rPr>
        <w:t>Nonviolence:</w:t>
      </w:r>
    </w:p>
    <w:p w:rsidR="00231574" w:rsidRDefault="00D66D16" w:rsidP="00823842">
      <w:pPr>
        <w:spacing w:after="0"/>
        <w:jc w:val="both"/>
      </w:pPr>
      <w:r>
        <w:t>GFU is committed to resolving environmental conflicts through peaceful means and fostering a culture of cooperation and ecological stewardship.</w:t>
      </w:r>
    </w:p>
    <w:p w:rsidR="00231574" w:rsidRPr="00823842" w:rsidRDefault="00D66D16" w:rsidP="00823842">
      <w:pPr>
        <w:pStyle w:val="ListBullet"/>
        <w:spacing w:after="0"/>
        <w:jc w:val="both"/>
        <w:rPr>
          <w:b/>
        </w:rPr>
      </w:pPr>
      <w:r w:rsidRPr="00823842">
        <w:rPr>
          <w:b/>
        </w:rPr>
        <w:t>Sustainability:</w:t>
      </w:r>
    </w:p>
    <w:p w:rsidR="00231574" w:rsidRDefault="00D66D16" w:rsidP="00823842">
      <w:pPr>
        <w:spacing w:after="0"/>
        <w:jc w:val="both"/>
      </w:pPr>
      <w:r>
        <w:t>Present and future generations must benefit equitably from natural resources. This requires responsible use, long-term planning, and reducing ecological footprints.</w:t>
      </w:r>
    </w:p>
    <w:p w:rsidR="00231574" w:rsidRPr="00823842" w:rsidRDefault="00D66D16" w:rsidP="00823842">
      <w:pPr>
        <w:pStyle w:val="ListBullet"/>
        <w:spacing w:after="0"/>
        <w:jc w:val="both"/>
        <w:rPr>
          <w:b/>
        </w:rPr>
      </w:pPr>
      <w:r w:rsidRPr="00823842">
        <w:rPr>
          <w:b/>
        </w:rPr>
        <w:t>Respect for Diversity:</w:t>
      </w:r>
    </w:p>
    <w:p w:rsidR="00231574" w:rsidRDefault="00D66D16" w:rsidP="00823842">
      <w:pPr>
        <w:spacing w:after="0"/>
        <w:jc w:val="both"/>
      </w:pPr>
      <w:r>
        <w:t>Environmental solutions must reflect Uganda’s cultural, biological, and knowledge diversity. GFU promotes indigenous and local knowledge in environmental conservation efforts.</w:t>
      </w:r>
    </w:p>
    <w:p w:rsidR="00231574" w:rsidRDefault="00D66D16" w:rsidP="00AE2490">
      <w:pPr>
        <w:pStyle w:val="Heading1"/>
        <w:jc w:val="both"/>
      </w:pPr>
      <w:bookmarkStart w:id="0" w:name="_GoBack"/>
      <w:bookmarkEnd w:id="0"/>
      <w:r>
        <w:t>6. Key Environmental Focus Areas</w:t>
      </w:r>
    </w:p>
    <w:p w:rsidR="00231574" w:rsidRDefault="00D66D16" w:rsidP="00AE2490">
      <w:pPr>
        <w:pStyle w:val="ListBullet"/>
        <w:jc w:val="both"/>
      </w:pPr>
      <w:r>
        <w:t>Climate Change: Promote adaptation and mitigation measures and advocate for climate justice.</w:t>
      </w:r>
    </w:p>
    <w:p w:rsidR="00231574" w:rsidRDefault="00D66D16" w:rsidP="00AE2490">
      <w:pPr>
        <w:pStyle w:val="ListBullet"/>
        <w:jc w:val="both"/>
      </w:pPr>
      <w:r>
        <w:t>Forests and Wetlands: Strengthen protection, restoration, and community-based management of natural ecosystems.</w:t>
      </w:r>
    </w:p>
    <w:p w:rsidR="00231574" w:rsidRDefault="00D66D16" w:rsidP="00AE2490">
      <w:pPr>
        <w:pStyle w:val="ListBullet"/>
        <w:jc w:val="both"/>
      </w:pPr>
      <w:r>
        <w:t>Agriculture and Food Security: Promote agroecology, organic farming, and sustainable land management.</w:t>
      </w:r>
    </w:p>
    <w:p w:rsidR="00231574" w:rsidRDefault="00D66D16" w:rsidP="00AE2490">
      <w:pPr>
        <w:pStyle w:val="ListBullet"/>
        <w:jc w:val="both"/>
      </w:pPr>
      <w:r>
        <w:t>Renewable Energy: Advocate for the transition to clean, affordable, and sustainable energy sources.</w:t>
      </w:r>
    </w:p>
    <w:p w:rsidR="00231574" w:rsidRDefault="00D66D16" w:rsidP="00AE2490">
      <w:pPr>
        <w:pStyle w:val="ListBullet"/>
        <w:jc w:val="both"/>
      </w:pPr>
      <w:r>
        <w:lastRenderedPageBreak/>
        <w:t>Urban Sustainability: Promote green infrastructure, waste management, and sustainable transport in urban areas.</w:t>
      </w:r>
    </w:p>
    <w:p w:rsidR="00231574" w:rsidRDefault="00D66D16" w:rsidP="00AE2490">
      <w:pPr>
        <w:pStyle w:val="ListBullet"/>
        <w:jc w:val="both"/>
      </w:pPr>
      <w:r>
        <w:t>Water and Sanitation: Ensure sustainable access to clean water and ecological sanitation solutions.</w:t>
      </w:r>
    </w:p>
    <w:p w:rsidR="00231574" w:rsidRDefault="00D66D16" w:rsidP="00AE2490">
      <w:pPr>
        <w:pStyle w:val="ListBullet"/>
        <w:jc w:val="both"/>
      </w:pPr>
      <w:r>
        <w:t>Environmental Education: Strengthen public knowledge and engagement on ecological issues through civic education.</w:t>
      </w:r>
    </w:p>
    <w:p w:rsidR="00231574" w:rsidRDefault="00D66D16" w:rsidP="00AE2490">
      <w:pPr>
        <w:pStyle w:val="ListBullet"/>
        <w:jc w:val="both"/>
      </w:pPr>
      <w:r>
        <w:t>Pollution Control: Enforce policies against industrial, plastic, air, and chemical pollution.</w:t>
      </w:r>
    </w:p>
    <w:p w:rsidR="00231574" w:rsidRDefault="00D66D16" w:rsidP="00AE2490">
      <w:pPr>
        <w:pStyle w:val="Heading1"/>
        <w:jc w:val="both"/>
      </w:pPr>
      <w:r>
        <w:t>7. Implementation Strategy</w:t>
      </w:r>
    </w:p>
    <w:p w:rsidR="00231574" w:rsidRDefault="00D66D16" w:rsidP="00AE2490">
      <w:pPr>
        <w:jc w:val="both"/>
      </w:pPr>
      <w:r>
        <w:t>To ensure the successful rollout of the Environmental Policy, GFU will constitute an Environmental Policy Implementation Committee responsible for operationalizing this policy across all party structures. The following actions will guide implementation:</w:t>
      </w:r>
    </w:p>
    <w:p w:rsidR="00231574" w:rsidRDefault="00D66D16" w:rsidP="00AE2490">
      <w:pPr>
        <w:pStyle w:val="ListBullet"/>
        <w:jc w:val="both"/>
      </w:pPr>
      <w:r>
        <w:t>Launch and disseminate the Environmental Policy within the party and to the public.</w:t>
      </w:r>
    </w:p>
    <w:p w:rsidR="00231574" w:rsidRDefault="00D66D16" w:rsidP="00AE2490">
      <w:pPr>
        <w:pStyle w:val="ListBullet"/>
        <w:jc w:val="both"/>
      </w:pPr>
      <w:r>
        <w:t>Integrate environmental sustainability into all party programs, policies, campaigns, and manifestos.</w:t>
      </w:r>
    </w:p>
    <w:p w:rsidR="00231574" w:rsidRDefault="00D66D16" w:rsidP="00AE2490">
      <w:pPr>
        <w:pStyle w:val="ListBullet"/>
        <w:jc w:val="both"/>
      </w:pPr>
      <w:r>
        <w:t>Develop tools and guidelines for mainstreaming environmental concerns in GFU activities.</w:t>
      </w:r>
    </w:p>
    <w:p w:rsidR="00231574" w:rsidRDefault="00D66D16" w:rsidP="00AE2490">
      <w:pPr>
        <w:pStyle w:val="ListBullet"/>
        <w:jc w:val="both"/>
      </w:pPr>
      <w:r>
        <w:t>Conduct regular trainings and mentorship for party leaders, youth, women, and communities on ecological justice.</w:t>
      </w:r>
    </w:p>
    <w:p w:rsidR="00231574" w:rsidRDefault="00D66D16" w:rsidP="00AE2490">
      <w:pPr>
        <w:pStyle w:val="ListBullet"/>
        <w:jc w:val="both"/>
      </w:pPr>
      <w:r>
        <w:t>Mobilize financial and technical resources to support policy implementation.</w:t>
      </w:r>
    </w:p>
    <w:p w:rsidR="00231574" w:rsidRDefault="00D66D16" w:rsidP="00AE2490">
      <w:pPr>
        <w:pStyle w:val="ListBullet"/>
        <w:jc w:val="both"/>
      </w:pPr>
      <w:r>
        <w:t>Develop action plans at national and grassroots levels in line with the policy objectives.</w:t>
      </w:r>
    </w:p>
    <w:p w:rsidR="00231574" w:rsidRDefault="00D66D16" w:rsidP="00AE2490">
      <w:pPr>
        <w:pStyle w:val="Heading1"/>
        <w:jc w:val="both"/>
      </w:pPr>
      <w:r>
        <w:t>8. Monitoring and Evaluation</w:t>
      </w:r>
    </w:p>
    <w:p w:rsidR="00231574" w:rsidRDefault="00D66D16" w:rsidP="00AE2490">
      <w:pPr>
        <w:jc w:val="both"/>
      </w:pPr>
      <w:r>
        <w:t>GFU shall institute a robust monitoring and evaluation (M&amp;E) framework to track progress and guide policy improvements. This will include:</w:t>
      </w:r>
    </w:p>
    <w:p w:rsidR="00231574" w:rsidRDefault="00D66D16" w:rsidP="00AE2490">
      <w:pPr>
        <w:pStyle w:val="ListBullet"/>
        <w:jc w:val="both"/>
      </w:pPr>
      <w:r>
        <w:t>Defining clear indicators for tracking policy outcomes and environmental impact.</w:t>
      </w:r>
    </w:p>
    <w:p w:rsidR="00231574" w:rsidRDefault="00D66D16" w:rsidP="00AE2490">
      <w:pPr>
        <w:pStyle w:val="ListBullet"/>
        <w:jc w:val="both"/>
      </w:pPr>
      <w:r>
        <w:t>Ensuring regular internal reporting on implementation at party meetings.</w:t>
      </w:r>
    </w:p>
    <w:p w:rsidR="00231574" w:rsidRDefault="00D66D16" w:rsidP="00AE2490">
      <w:pPr>
        <w:pStyle w:val="ListBullet"/>
        <w:jc w:val="both"/>
      </w:pPr>
      <w:r>
        <w:t>Conducting periodic policy reviews and community consultations.</w:t>
      </w:r>
    </w:p>
    <w:p w:rsidR="00231574" w:rsidRDefault="00D66D16" w:rsidP="00AE2490">
      <w:pPr>
        <w:pStyle w:val="ListBullet"/>
        <w:jc w:val="both"/>
      </w:pPr>
      <w:r>
        <w:t>Engaging independent evaluators every two years to assess effectiveness and recommend improvements.</w:t>
      </w:r>
    </w:p>
    <w:p w:rsidR="00231574" w:rsidRDefault="00D66D16" w:rsidP="00AE2490">
      <w:pPr>
        <w:pStyle w:val="Heading1"/>
        <w:jc w:val="both"/>
      </w:pPr>
      <w:r>
        <w:t>9. Accountability Mechanisms</w:t>
      </w:r>
    </w:p>
    <w:p w:rsidR="00231574" w:rsidRDefault="00D66D16" w:rsidP="00AE2490">
      <w:pPr>
        <w:jc w:val="both"/>
      </w:pPr>
      <w:r>
        <w:t>To ensure transparency and integrity in policy implementation, GFU will establish accountability mechanisms as follows:</w:t>
      </w:r>
    </w:p>
    <w:p w:rsidR="00231574" w:rsidRDefault="00D66D16" w:rsidP="00AE2490">
      <w:pPr>
        <w:pStyle w:val="ListBullet"/>
        <w:jc w:val="both"/>
      </w:pPr>
      <w:r>
        <w:t>A grievance redress mechanism to address environmental rights violations and internal non-compliance.</w:t>
      </w:r>
    </w:p>
    <w:p w:rsidR="00231574" w:rsidRDefault="00D66D16" w:rsidP="00AE2490">
      <w:pPr>
        <w:pStyle w:val="ListBullet"/>
        <w:jc w:val="both"/>
      </w:pPr>
      <w:r>
        <w:t>Clear sanctions for party organs or individuals failing to uphold the provisions of the policy.</w:t>
      </w:r>
    </w:p>
    <w:p w:rsidR="00231574" w:rsidRDefault="00D66D16" w:rsidP="00AE2490">
      <w:pPr>
        <w:pStyle w:val="ListBullet"/>
        <w:jc w:val="both"/>
      </w:pPr>
      <w:r>
        <w:lastRenderedPageBreak/>
        <w:t>Regular performance reviews of party members and leaders based on environmental indicators.</w:t>
      </w:r>
    </w:p>
    <w:p w:rsidR="00231574" w:rsidRDefault="00D66D16" w:rsidP="00AE2490">
      <w:pPr>
        <w:pStyle w:val="Heading1"/>
        <w:jc w:val="both"/>
      </w:pPr>
      <w:r>
        <w:t>10. Partnerships and Collaboration</w:t>
      </w:r>
    </w:p>
    <w:p w:rsidR="00231574" w:rsidRDefault="00D66D16" w:rsidP="00AE2490">
      <w:pPr>
        <w:jc w:val="both"/>
      </w:pPr>
      <w:r>
        <w:t>GFU recognizes that environmental sustainability requires collective action. The party will collaborate with:</w:t>
      </w:r>
    </w:p>
    <w:p w:rsidR="00231574" w:rsidRDefault="00D66D16" w:rsidP="00AE2490">
      <w:pPr>
        <w:pStyle w:val="ListBullet"/>
        <w:jc w:val="both"/>
      </w:pPr>
      <w:r>
        <w:t>Civil society organizations, environmental movements, and indigenous networks.</w:t>
      </w:r>
    </w:p>
    <w:p w:rsidR="00231574" w:rsidRDefault="00D66D16" w:rsidP="00AE2490">
      <w:pPr>
        <w:pStyle w:val="ListBullet"/>
        <w:jc w:val="both"/>
      </w:pPr>
      <w:r>
        <w:t>Academic institutions and researchers to generate data and inform policy.</w:t>
      </w:r>
    </w:p>
    <w:p w:rsidR="00231574" w:rsidRDefault="00D66D16" w:rsidP="00AE2490">
      <w:pPr>
        <w:pStyle w:val="ListBullet"/>
        <w:jc w:val="both"/>
      </w:pPr>
      <w:r>
        <w:t>International Green movements for learning, solidarity, and joint campaigns.</w:t>
      </w:r>
    </w:p>
    <w:p w:rsidR="00231574" w:rsidRDefault="00D66D16" w:rsidP="00AE2490">
      <w:pPr>
        <w:pStyle w:val="ListBullet"/>
        <w:jc w:val="both"/>
      </w:pPr>
      <w:r>
        <w:t>Government ministries, departments, and agencies on shared environmental objectives.</w:t>
      </w:r>
    </w:p>
    <w:p w:rsidR="00231574" w:rsidRDefault="00D66D16" w:rsidP="00AE2490">
      <w:pPr>
        <w:pStyle w:val="Heading1"/>
        <w:jc w:val="both"/>
      </w:pPr>
      <w:r>
        <w:t>11. Review and Amendment of the Policy</w:t>
      </w:r>
    </w:p>
    <w:p w:rsidR="00231574" w:rsidRDefault="00D66D16" w:rsidP="00AE2490">
      <w:pPr>
        <w:jc w:val="both"/>
      </w:pPr>
      <w:r>
        <w:t>This Environmental Policy shall be reviewed every five years or earlier if need arises. The review process shall be participatory, inclusive of all party organs and external stakeholders. Any amendments shall follow GFU’s constitutional provisions on policy reform.</w:t>
      </w:r>
    </w:p>
    <w:sectPr w:rsidR="0023157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31574"/>
    <w:rsid w:val="0029639D"/>
    <w:rsid w:val="00326F90"/>
    <w:rsid w:val="00823842"/>
    <w:rsid w:val="00AA1D8D"/>
    <w:rsid w:val="00AE2490"/>
    <w:rsid w:val="00B47730"/>
    <w:rsid w:val="00CB0664"/>
    <w:rsid w:val="00D66D1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3DDF29"/>
  <w14:defaultImageDpi w14:val="300"/>
  <w15:docId w15:val="{EF4CFF9F-C6A3-47FE-B35C-4ABB0AC52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A7191-4BAD-479C-9F1B-06D2494E4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1200</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DELL</cp:lastModifiedBy>
  <cp:revision>4</cp:revision>
  <dcterms:created xsi:type="dcterms:W3CDTF">2025-07-16T06:59:00Z</dcterms:created>
  <dcterms:modified xsi:type="dcterms:W3CDTF">2025-07-16T08:14:00Z</dcterms:modified>
  <cp:category/>
</cp:coreProperties>
</file>